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B75" w:rsidRPr="000E7DDB" w:rsidRDefault="00C5250F" w:rsidP="004C54C5">
      <w:pPr>
        <w:adjustRightInd w:val="0"/>
        <w:snapToGrid w:val="0"/>
        <w:ind w:firstLine="720"/>
        <w:jc w:val="center"/>
        <w:rPr>
          <w:sz w:val="20"/>
          <w:szCs w:val="20"/>
          <w:lang w:val="ru-RU"/>
        </w:rPr>
      </w:pPr>
      <w:bookmarkStart w:id="0" w:name="page1"/>
      <w:bookmarkEnd w:id="0"/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Порядок подачи заявлений на стипенди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«Преподавание китайского языка как иностранного»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в 20</w:t>
      </w:r>
      <w:r w:rsidR="003935B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="007A409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году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Pr="000E7DDB" w:rsidRDefault="00E531FB" w:rsidP="004C54C5">
      <w:pPr>
        <w:tabs>
          <w:tab w:val="left" w:pos="1325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целях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удовлетворения возрастающего спроса международным сообществом на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квалифицированны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е кадры в области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языка, способствования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развитию преподавания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C75B7">
        <w:rPr>
          <w:rFonts w:ascii="Times New Roman" w:eastAsia="Times New Roman" w:hAnsi="Times New Roman" w:cs="Times New Roman"/>
          <w:sz w:val="24"/>
          <w:szCs w:val="24"/>
          <w:lang w:val="ru-RU"/>
        </w:rPr>
        <w:t>поддержке роста и формирования кадров в области международного преподавания китайского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 языковых обменов и международного сотрудничества при Правительстве КНР (далее – Центр)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учреждает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стипендию «Преподавание</w:t>
      </w:r>
      <w:r w:rsidR="00CF53F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тайского языка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 иностранного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далее –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Стипендии)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, направленных на подготовку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квалифицированных 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>иностранных преподавателей китайского языка</w:t>
      </w:r>
      <w:r w:rsidR="00A86227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B129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Институт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Конфуция,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93C4D" w:rsidRPr="00AC75B7">
        <w:rPr>
          <w:rFonts w:ascii="Times New Roman" w:hAnsi="Times New Roman" w:cs="Times New Roman"/>
          <w:sz w:val="24"/>
          <w:szCs w:val="24"/>
          <w:lang w:val="ru-RU"/>
        </w:rPr>
        <w:t>независимые</w:t>
      </w:r>
      <w:r w:rsidR="00A93C4D">
        <w:rPr>
          <w:rFonts w:cs="Times New Roman"/>
          <w:sz w:val="24"/>
          <w:szCs w:val="24"/>
          <w:lang w:val="ru-RU"/>
        </w:rPr>
        <w:t xml:space="preserve">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Классы Конфуция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частично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центр</w:t>
      </w:r>
      <w:r w:rsidR="00A93C4D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приему экзаменов по китайскому языку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факультеты китайского языка иностранных вузов, иностранные</w:t>
      </w:r>
      <w:r w:rsidR="00A8622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образовательные учреждения</w:t>
      </w:r>
      <w:r w:rsidR="00A22710">
        <w:rPr>
          <w:rFonts w:ascii="Times New Roman" w:hAnsi="Times New Roman" w:cs="Times New Roman"/>
          <w:sz w:val="24"/>
          <w:szCs w:val="24"/>
          <w:lang w:val="ru-RU"/>
        </w:rPr>
        <w:t>, имеющие отношение к преподаванию китайского языка, Посольства и Консульства в странах пребывания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(далее – Рекомендующее учреждение)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могут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рекомендовать и предлагать в качестве кандидатов лучших учащихся,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штатных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преподавателей китайского языка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дальнейшего обучения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повышения квалификации </w:t>
      </w:r>
      <w:r w:rsidR="003D463B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в университетах Китая (далее – Принимающее учебное заведение)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специальностям, связанных с 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международным </w:t>
      </w:r>
      <w:r w:rsidR="00A22710">
        <w:rPr>
          <w:rFonts w:ascii="Times New Roman" w:eastAsia="Times New Roman" w:hAnsi="Times New Roman" w:cs="Times New Roman"/>
          <w:sz w:val="24"/>
          <w:szCs w:val="24"/>
          <w:lang w:val="ru-RU"/>
        </w:rPr>
        <w:t>преподаванием китайского языка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0E7DDB" w:rsidRDefault="00C5250F" w:rsidP="004C54C5">
      <w:pPr>
        <w:numPr>
          <w:ilvl w:val="0"/>
          <w:numId w:val="2"/>
        </w:num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Объект и объем финансовой поддержки, условия подачи </w:t>
      </w:r>
      <w:r w:rsid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аявления </w:t>
      </w:r>
    </w:p>
    <w:p w:rsidR="00D41B75" w:rsidRPr="000E7DDB" w:rsidRDefault="00C5250F" w:rsidP="004C54C5">
      <w:pPr>
        <w:tabs>
          <w:tab w:val="left" w:pos="1688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Объектом оказания финансовой поддержки являются:</w:t>
      </w:r>
    </w:p>
    <w:p w:rsidR="003D463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- лица, не являющиеся гражданами Китая</w:t>
      </w:r>
      <w:r w:rsid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7A4092" w:rsidRDefault="007A4092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доброжелательно относящиеся к Китаю, не имеющие судимость, не нарушившие закон и не совершившие преступления;</w:t>
      </w:r>
    </w:p>
    <w:p w:rsidR="003D463B" w:rsidRDefault="003D463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физически и психически здоровые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D463B" w:rsidRDefault="003D463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желающие заниматься работой, связанной с преподаванием китайского языка;</w:t>
      </w:r>
    </w:p>
    <w:p w:rsidR="00D41B75" w:rsidRPr="003D463B" w:rsidRDefault="003D463B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лица в возрасте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от 16 до 35 лет (указано количество полных лет на 1 сентября 20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лица, находящиеся в должности преподавателя китайского языка в возрасте до 45</w:t>
      </w:r>
      <w:r w:rsidR="00C5250F" w:rsidRPr="003D463B">
        <w:rPr>
          <w:rFonts w:ascii="Times New Roman" w:eastAsia="Times New Roman" w:hAnsi="Times New Roman" w:cs="Times New Roman"/>
          <w:sz w:val="24"/>
          <w:szCs w:val="24"/>
          <w:lang w:val="ru-RU"/>
        </w:rPr>
        <w:t>лет;</w:t>
      </w:r>
    </w:p>
    <w:p w:rsidR="00D41B75" w:rsidRPr="000E7DDB" w:rsidRDefault="00A86227" w:rsidP="004C54C5">
      <w:pPr>
        <w:numPr>
          <w:ilvl w:val="0"/>
          <w:numId w:val="4"/>
        </w:numPr>
        <w:tabs>
          <w:tab w:val="left" w:pos="113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возраст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лиц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 подающих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заявление на обучение по программам бакалавриата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должен превышать 25 лет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Виды стипендий и условия подачи заявления</w:t>
      </w:r>
    </w:p>
    <w:p w:rsidR="008B280A" w:rsidRPr="000E7DDB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Первый вид стипендий: Проекты для преподавателей китайского языка</w:t>
      </w:r>
    </w:p>
    <w:p w:rsidR="00D41B75" w:rsidRPr="005B2E78" w:rsidRDefault="00EE49F2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Докторант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ура по специальности 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A8622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</w:t>
      </w: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="00C525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Поступление в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A409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4 лет. Заявитель должен иметь диплом магистратуры по специальности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связанной с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реподаван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ием</w:t>
      </w:r>
      <w:r w:rsidRPr="000E7DDB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китайского языка как иностранного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лингвистик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п</w:t>
      </w:r>
      <w:r w:rsid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едагогикой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Результаты экзамена – не менее 200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6 уровня, не менее 60 баллов </w:t>
      </w:r>
      <w:r w:rsidRPr="000E7DDB"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05639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(высокого уровня). </w:t>
      </w:r>
      <w:r w:rsidR="0028039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докторантуры.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Магистратура по специальности </w:t>
      </w:r>
      <w:r w:rsidR="00EE49F2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в магистратуру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E6C4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 более 2 лет. Заявитель должен иметь диплом бакалавра.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 Преимуществом пользуются заявители, предоставившие соглашение с образовательным учреждением (или соответствующий документ) о намерении в дальнейшем в нем работать после окончании магистратуры.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41B75" w:rsidRPr="005B2E78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Бакалавриат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="005B2E78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E6C4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не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более 4 лет. Заявитель должен иметь аттестат о среднем образовании. Результаты экзамена – не менее 210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(средний уровень).</w:t>
      </w:r>
    </w:p>
    <w:p w:rsidR="003935B8" w:rsidRPr="000E7DDB" w:rsidRDefault="003935B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год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5B2E78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3E6C43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11 месяцев. Не подлежат приему студенты, </w:t>
      </w:r>
      <w:r w:rsidR="003E6C43">
        <w:rPr>
          <w:rFonts w:ascii="Times New Roman" w:eastAsia="Times New Roman" w:hAnsi="Times New Roman" w:cs="Times New Roman"/>
          <w:sz w:val="24"/>
          <w:szCs w:val="24"/>
          <w:lang w:val="ru-RU"/>
        </w:rPr>
        <w:t>уже получавшие подобную стипендию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4.1</w:t>
      </w:r>
      <w:r w:rsidRPr="000E7DDB">
        <w:rPr>
          <w:sz w:val="20"/>
          <w:szCs w:val="20"/>
          <w:lang w:val="ru-RU"/>
        </w:rPr>
        <w:tab/>
      </w:r>
      <w:r w:rsidR="00EE49F2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BE321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Направление </w:t>
      </w:r>
      <w:r w:rsidR="00280395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2803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="00E531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– не менее 270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4.2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Направление «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история,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философия».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Результаты экзамена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4 уровня, не менее 60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="002803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(среднего уровня).</w:t>
      </w:r>
    </w:p>
    <w:p w:rsidR="00D41B75" w:rsidRPr="000D343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4.3</w:t>
      </w:r>
      <w:r w:rsidRPr="000E7DDB">
        <w:rPr>
          <w:sz w:val="20"/>
          <w:szCs w:val="20"/>
          <w:lang w:val="ru-RU"/>
        </w:rPr>
        <w:tab/>
      </w:r>
      <w:r w:rsidR="000D343B" w:rsidRPr="000D343B">
        <w:rPr>
          <w:rFonts w:ascii="Times New Roman" w:hAnsi="Times New Roman" w:cs="Times New Roman"/>
          <w:b/>
          <w:sz w:val="24"/>
          <w:szCs w:val="24"/>
          <w:lang w:val="ru-RU"/>
        </w:rPr>
        <w:t>«Направление «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Языковая стажировка</w:t>
      </w:r>
      <w:r w:rsidR="000D343B"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»</w:t>
      </w:r>
      <w:r w:rsidRPr="000D343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экзамена – не менее </w:t>
      </w:r>
      <w:r w:rsidRPr="00E531FB">
        <w:rPr>
          <w:rFonts w:ascii="Times New Roman" w:eastAsia="Times New Roman" w:hAnsi="Times New Roman" w:cs="Times New Roman"/>
          <w:sz w:val="24"/>
          <w:szCs w:val="24"/>
          <w:lang w:val="ru-RU"/>
        </w:rPr>
        <w:t>210 баллов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уровня.</w:t>
      </w:r>
      <w:r w:rsidR="000D343B"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0D343B">
        <w:rPr>
          <w:rFonts w:ascii="Times New Roman" w:hAnsi="Times New Roman" w:cs="Times New Roman"/>
          <w:sz w:val="24"/>
          <w:szCs w:val="24"/>
        </w:rPr>
        <w:t>HSKK</w:t>
      </w:r>
      <w:r w:rsidR="000D343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0D343B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E531FB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Стажировка на 1 учебный семестр</w:t>
      </w:r>
      <w:r w:rsidR="00C5250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сентябрь 20</w:t>
      </w:r>
      <w:r w:rsidR="000D343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B280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года, март 202</w:t>
      </w:r>
      <w:r w:rsidR="008B280A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Срок оказания финансовой поддержки – 5 месяцев. Не подлежат приему студенты, имеющие в паспорте типы виз: Х1, Х2.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5.1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C1202"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="00307C0F" w:rsidRPr="005B2E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Китайский язык и международное образование»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, «Китайский язык и</w:t>
      </w:r>
      <w:r w:rsidRPr="003C120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литература», «История Китая», «Китайская философия».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 экзамена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менее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180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уровня,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наличие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5.2</w:t>
      </w:r>
      <w:r w:rsidRPr="000E7DDB">
        <w:rPr>
          <w:sz w:val="20"/>
          <w:szCs w:val="20"/>
          <w:lang w:val="ru-RU"/>
        </w:rPr>
        <w:tab/>
      </w:r>
      <w:r w:rsidR="003C1202" w:rsidRPr="003C12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«Направления </w:t>
      </w:r>
      <w:r w:rsidRPr="003C120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07C0F" w:rsidRPr="00307C0F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Наличие результатов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экзамена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C1202" w:rsidRPr="003C1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 xml:space="preserve">Преимуществом пользуются заявители, предоставившие результаты </w:t>
      </w:r>
      <w:r w:rsidR="003C1202">
        <w:rPr>
          <w:rFonts w:ascii="Times New Roman" w:hAnsi="Times New Roman" w:cs="Times New Roman"/>
          <w:sz w:val="24"/>
          <w:szCs w:val="24"/>
        </w:rPr>
        <w:t>HSKK</w:t>
      </w:r>
      <w:r w:rsidR="003C12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935B8" w:rsidRPr="00EE49F2" w:rsidRDefault="003935B8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numPr>
          <w:ilvl w:val="0"/>
          <w:numId w:val="5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4-х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недельные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стажировки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bookmarkStart w:id="1" w:name="page2"/>
      <w:bookmarkEnd w:id="1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Поступление – июль или декабрь 20</w:t>
      </w:r>
      <w:r w:rsidR="003C1202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8B280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года. Продолжительность обучения – 4 недели. Не подлежат приему студенты, имеющие в паспорте типы виз: Х1, Х2.</w:t>
      </w:r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6.1</w:t>
      </w:r>
      <w:r w:rsidRPr="000E7DDB">
        <w:rPr>
          <w:sz w:val="20"/>
          <w:szCs w:val="20"/>
          <w:lang w:val="ru-RU"/>
        </w:rPr>
        <w:tab/>
      </w:r>
      <w:r w:rsidR="00307C0F" w:rsidRPr="00307C0F">
        <w:rPr>
          <w:rFonts w:ascii="Times New Roman" w:hAnsi="Times New Roman" w:cs="Times New Roman"/>
          <w:b/>
          <w:sz w:val="24"/>
          <w:szCs w:val="24"/>
          <w:lang w:val="ru-RU"/>
        </w:rPr>
        <w:t>«Языковая стажировка»,</w:t>
      </w:r>
      <w:r w:rsidR="00307C0F">
        <w:rPr>
          <w:sz w:val="20"/>
          <w:szCs w:val="20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«Китайская медицина», «Культура тайцзицюань»</w:t>
      </w:r>
      <w:r w:rsidR="00334E6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r w:rsidR="00334E6D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«Китайский язык в китайских семьях»</w:t>
      </w:r>
      <w:r w:rsidRPr="00334E6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D41B75" w:rsidRDefault="00334E6D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Наличие р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экзамен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Группы 10-15 человек формируются и регистрируются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рекомендующим учреждением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8B280A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план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предварительно согласовывается с принимающим учебным заведением 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и п</w:t>
      </w:r>
      <w:r w:rsidR="00FD7595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редставляется</w:t>
      </w:r>
      <w:r w:rsidR="00C5250F" w:rsidRPr="00FD75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307C0F">
        <w:rPr>
          <w:rFonts w:ascii="Times New Roman" w:eastAsia="Times New Roman" w:hAnsi="Times New Roman" w:cs="Times New Roman"/>
          <w:sz w:val="24"/>
          <w:szCs w:val="24"/>
          <w:lang w:val="ru-RU"/>
        </w:rPr>
        <w:t>Центр для согласования.</w:t>
      </w:r>
    </w:p>
    <w:p w:rsidR="003935B8" w:rsidRPr="00FD7595" w:rsidRDefault="003935B8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5807D3" w:rsidRPr="005807D3" w:rsidRDefault="008B280A" w:rsidP="008B280A">
      <w:pPr>
        <w:tabs>
          <w:tab w:val="left" w:pos="1680"/>
        </w:tabs>
        <w:adjustRightInd w:val="0"/>
        <w:snapToGrid w:val="0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Второй тип стипендий. </w:t>
      </w:r>
      <w:r w:rsidR="005807D3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программы</w:t>
      </w:r>
    </w:p>
    <w:p w:rsidR="005807D3" w:rsidRPr="00FD7595" w:rsidRDefault="005807D3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Совместные с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типендии </w:t>
      </w:r>
      <w:r w:rsidR="00307C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Центра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с </w:t>
      </w:r>
      <w:r w:rsidR="004B7B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Министерством образования, Университетами,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ринимающими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Университетами</w:t>
      </w:r>
      <w:r w:rsidRPr="00FD759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A907AB" w:rsidRDefault="004B7B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Информация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 наборе учащихся, правилах, квотах публикуется и обновляется на сайте регистрации на стипендии для преподавателей китайского языка как иностранного</w:t>
      </w:r>
      <w:r w:rsidR="005807D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280A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280A" w:rsidRDefault="008B280A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018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Третий вид стипендий. </w:t>
      </w:r>
      <w:r w:rsidR="007018DA" w:rsidRPr="007018D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Стипендиальные онлайн проекты</w:t>
      </w:r>
    </w:p>
    <w:p w:rsidR="007018DA" w:rsidRDefault="007018DA" w:rsidP="007018DA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1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Языковая стажировка на 1 год: поступление в сентябре или марте. Уровень владения китайским языком – не менее 180 баллов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3 уровня. Преимуществом пользуются заявители, предоставившие результаты </w:t>
      </w:r>
      <w:r>
        <w:rPr>
          <w:rFonts w:ascii="Times New Roman" w:hAnsi="Times New Roman" w:cs="Times New Roman"/>
          <w:sz w:val="24"/>
          <w:szCs w:val="24"/>
        </w:rPr>
        <w:t>HSKK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18DA" w:rsidRDefault="007018DA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 Языковая стажировка на 1 семестр: поступление в сентябре или марте. Наличие положительных результатов экзамена </w:t>
      </w:r>
      <w:r>
        <w:rPr>
          <w:rFonts w:ascii="Times New Roman" w:hAnsi="Times New Roman" w:cs="Times New Roman"/>
          <w:sz w:val="24"/>
          <w:szCs w:val="24"/>
        </w:rPr>
        <w:t>HSK</w:t>
      </w:r>
      <w:r w:rsidRPr="007018D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18DA" w:rsidRPr="007018DA" w:rsidRDefault="007018DA" w:rsidP="004C54C5">
      <w:pPr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Специальные онлайн проекты: условия и способ подачи заявления необходимо уточнять у принимающих вузов.</w:t>
      </w:r>
    </w:p>
    <w:p w:rsidR="005807D3" w:rsidRPr="000E7DDB" w:rsidRDefault="005807D3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EE49F2" w:rsidRDefault="00C5250F" w:rsidP="004C54C5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EE49F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 Порядок подачи документов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Начиная с 1 марта 20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018DA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года Заявители могут подать заявление на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стипендию «Преподавание</w:t>
      </w:r>
      <w:r w:rsidR="004B7B0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7018DA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18D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пройдя регистрацию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на сайте (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chinese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cn</w:t>
      </w:r>
      <w:proofErr w:type="spellEnd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BB1AB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Зайдя на сайт, необходимо ознакомиться с информацией о Рекомендующей организации и Принимающих образовательных учреждениях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загрузить все необходимые документы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Необходимо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обра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тить </w:t>
      </w:r>
      <w:r w:rsidR="000C38A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внимание на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текущий статус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заявления, 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процесс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проверк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заявления и результат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BB1A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0C38AF" w:rsidRDefault="000C38A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Получившие стипендию должны определить с принимающим вузом порядок и процедуру прибытия в Китай для обучения, распечатать </w:t>
      </w:r>
      <w:r w:rsidR="00CD3D8F">
        <w:rPr>
          <w:rFonts w:ascii="Times New Roman" w:hAnsi="Times New Roman" w:cs="Times New Roman"/>
          <w:sz w:val="24"/>
          <w:szCs w:val="24"/>
          <w:lang w:val="ru-RU"/>
        </w:rPr>
        <w:t xml:space="preserve">онлайн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 на стипе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ндию и в указанное в письменном уведомлении о зачислении принимающего вуза время и дату прибыть к месту учебы. </w:t>
      </w:r>
    </w:p>
    <w:p w:rsidR="00D41B75" w:rsidRPr="00275656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proofErr w:type="spellEnd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>подачи</w:t>
      </w:r>
      <w:proofErr w:type="spellEnd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>заявлений</w:t>
      </w:r>
      <w:proofErr w:type="spellEnd"/>
      <w:r w:rsidRPr="0027565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41B75" w:rsidRPr="00EF5519" w:rsidRDefault="00C5250F" w:rsidP="004C54C5">
      <w:pPr>
        <w:pStyle w:val="a3"/>
        <w:numPr>
          <w:ilvl w:val="1"/>
          <w:numId w:val="6"/>
        </w:numPr>
        <w:tabs>
          <w:tab w:val="left" w:pos="1680"/>
        </w:tabs>
        <w:adjustRightInd w:val="0"/>
        <w:snapToGrid w:val="0"/>
        <w:ind w:left="0" w:firstLine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EF551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апреля (для приступающих к занятиям в июле)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апреля.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71A1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я (для приступающих к занятиям в сентябре)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мая.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сентября (для приступающих к занятиям в декабре)</w:t>
      </w:r>
      <w:r w:rsidR="00CD3D8F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сентября.</w:t>
      </w:r>
    </w:p>
    <w:p w:rsidR="00D41B75" w:rsidRPr="000E7DDB" w:rsidRDefault="00C5250F" w:rsidP="004C54C5">
      <w:pPr>
        <w:numPr>
          <w:ilvl w:val="1"/>
          <w:numId w:val="6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A77405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F5519">
        <w:rPr>
          <w:rFonts w:ascii="Times New Roman" w:eastAsia="Times New Roman" w:hAnsi="Times New Roman" w:cs="Times New Roman"/>
          <w:sz w:val="24"/>
          <w:szCs w:val="24"/>
          <w:lang w:val="ru-RU"/>
        </w:rPr>
        <w:t>нояб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ря (для приступающих к занятиям в марте 202</w:t>
      </w:r>
      <w:r w:rsidR="00275656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г.)</w:t>
      </w:r>
      <w:r w:rsidR="00275656">
        <w:rPr>
          <w:rFonts w:ascii="Times New Roman" w:eastAsia="Times New Roman" w:hAnsi="Times New Roman" w:cs="Times New Roman"/>
          <w:sz w:val="24"/>
          <w:szCs w:val="24"/>
          <w:lang w:val="ru-RU"/>
        </w:rPr>
        <w:t>, срок проверки заявки для Рекомендующих учреждений и Принимающих учреждений – 25 ноября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A7740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Созданная Центром уполномоченная экспертная группа для проверки заявлений, осуществляет проверку и отбор заявлений исходя из количества баллов за экзамены, уровня экзамена, страны пребывания заявителя и др.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C5250F" w:rsidRPr="00A907AB">
        <w:rPr>
          <w:rFonts w:ascii="Times New Roman" w:eastAsia="Times New Roman" w:hAnsi="Times New Roman" w:cs="Times New Roman"/>
          <w:sz w:val="24"/>
          <w:szCs w:val="24"/>
          <w:lang w:val="ru-RU"/>
        </w:rPr>
        <w:t>а 3 месяца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начала занятий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экспертная группа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завершает работу по проверке документов на стипендии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публикует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проверки.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41B75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="00275656" w:rsidRPr="002756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Штатным преподавателям китайского языка и лауреатам </w:t>
      </w:r>
      <w:r w:rsidRPr="002756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конкурса «Китайский язык – это мост».</w:t>
      </w:r>
    </w:p>
    <w:p w:rsidR="00275656" w:rsidRDefault="00275656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432C">
        <w:rPr>
          <w:rFonts w:ascii="Times New Roman" w:hAnsi="Times New Roman" w:cs="Times New Roman"/>
          <w:sz w:val="24"/>
          <w:szCs w:val="24"/>
          <w:lang w:val="ru-RU"/>
        </w:rPr>
        <w:t xml:space="preserve">1. Штатные преподаватели китайского языка при подаче заявки на стипендию могут предоставить рекомендательное письмо и </w:t>
      </w:r>
      <w:r w:rsidR="00DA432C" w:rsidRPr="00DA432C">
        <w:rPr>
          <w:rFonts w:ascii="Times New Roman" w:hAnsi="Times New Roman" w:cs="Times New Roman"/>
          <w:sz w:val="24"/>
          <w:szCs w:val="24"/>
          <w:lang w:val="ru-RU"/>
        </w:rPr>
        <w:t xml:space="preserve">справку с места работы от учреждения-работодателя без предоставления результатов экзамена </w:t>
      </w:r>
      <w:r w:rsidR="00DA432C" w:rsidRPr="00DA432C">
        <w:rPr>
          <w:rFonts w:ascii="Times New Roman" w:hAnsi="Times New Roman" w:cs="Times New Roman"/>
          <w:sz w:val="24"/>
          <w:szCs w:val="24"/>
        </w:rPr>
        <w:t>HSK</w:t>
      </w:r>
      <w:r w:rsidR="00DA432C" w:rsidRPr="00DA432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432C" w:rsidRPr="00DA432C" w:rsidRDefault="00DA432C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Лауреаты конкурса «Китайский язык – это мост»</w:t>
      </w:r>
      <w:r w:rsidR="007D0A6F">
        <w:rPr>
          <w:rFonts w:ascii="Times New Roman" w:hAnsi="Times New Roman" w:cs="Times New Roman"/>
          <w:sz w:val="24"/>
          <w:szCs w:val="24"/>
          <w:lang w:val="ru-RU"/>
        </w:rPr>
        <w:t xml:space="preserve">, получившие сертификаты о вручении </w:t>
      </w:r>
      <w:r w:rsidR="00495948">
        <w:rPr>
          <w:rFonts w:ascii="Times New Roman" w:hAnsi="Times New Roman" w:cs="Times New Roman"/>
          <w:sz w:val="24"/>
          <w:szCs w:val="24"/>
          <w:lang w:val="ru-RU"/>
        </w:rPr>
        <w:t>стипендии «Преподавание</w:t>
      </w:r>
      <w:r w:rsidR="007D0A6F">
        <w:rPr>
          <w:rFonts w:ascii="Times New Roman" w:hAnsi="Times New Roman" w:cs="Times New Roman"/>
          <w:sz w:val="24"/>
          <w:szCs w:val="24"/>
          <w:lang w:val="ru-RU"/>
        </w:rPr>
        <w:t xml:space="preserve"> китайского языка как иностранного» на конкурсе «Китайский язык – это мост» в 2022 году,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подаче заявления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зайти на сайт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«Стипенди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подавать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заявку и </w:t>
      </w:r>
      <w:r w:rsidR="007D0A6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документы в тот вуз, который указан в сертификате. </w:t>
      </w:r>
      <w:r w:rsidR="007D0A6F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Справки по адресу: </w:t>
      </w:r>
      <w:hyperlink r:id="rId6" w:history="1"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chinesebridge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chinese</w:t>
        </w:r>
        <w:r w:rsidR="007D0A6F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7D0A6F" w:rsidRPr="00CB78F0">
          <w:rPr>
            <w:rStyle w:val="a6"/>
            <w:rFonts w:ascii="Times New Roman" w:hAnsi="Times New Roman" w:cs="Times New Roman"/>
            <w:sz w:val="24"/>
            <w:szCs w:val="24"/>
          </w:rPr>
          <w:t>cn</w:t>
        </w:r>
        <w:proofErr w:type="spellEnd"/>
      </w:hyperlink>
    </w:p>
    <w:p w:rsidR="00D41B75" w:rsidRPr="00EE49F2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A907AB" w:rsidRDefault="00C5250F" w:rsidP="004C54C5">
      <w:pPr>
        <w:numPr>
          <w:ilvl w:val="0"/>
          <w:numId w:val="7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Рекомендующие организации и Принимающие образовательные</w:t>
      </w:r>
      <w:r w:rsid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907A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учреждения.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Рекомендующие организации и принимающие образовательные учреждения исполняют свои обязанности на местах в соответствии с данным «Порядком», осуществляют набор учащихся и предоставляют консультационные услуги.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>
        <w:rPr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Прочее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41B75" w:rsidRPr="000E7DDB" w:rsidRDefault="00C5250F" w:rsidP="004C54C5">
      <w:pPr>
        <w:numPr>
          <w:ilvl w:val="1"/>
          <w:numId w:val="8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Информацию о программе профессиональной подготовке и содержанию учебных курсов можно получить в Принимающем учебном заведении.</w:t>
      </w:r>
    </w:p>
    <w:p w:rsidR="00D41B75" w:rsidRPr="007F49BF" w:rsidRDefault="00C5250F" w:rsidP="004C54C5">
      <w:pPr>
        <w:numPr>
          <w:ilvl w:val="1"/>
          <w:numId w:val="8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Заявитель должен знать условия набора в Принимающем учебном заведении</w:t>
      </w:r>
      <w:r w:rsidR="007F49B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сроки регистрации, а также подать документы в соответствии с данным «Порядком».</w:t>
      </w:r>
    </w:p>
    <w:p w:rsidR="00D41B75" w:rsidRDefault="00C5250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Учащиеся, получающие диплом об 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образовании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присвоение ученой степени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должны проходить </w:t>
      </w:r>
      <w:r w:rsidR="007D0A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итоговую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год</w:t>
      </w:r>
      <w:r w:rsidR="00067D5D">
        <w:rPr>
          <w:rFonts w:ascii="Times New Roman" w:eastAsia="Times New Roman" w:hAnsi="Times New Roman" w:cs="Times New Roman"/>
          <w:sz w:val="24"/>
          <w:szCs w:val="24"/>
          <w:lang w:val="ru-RU"/>
        </w:rPr>
        <w:t>овую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аттестацию. 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Подробнее см. «Порядок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годовой аттестации стипендиатов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типенди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«Преподавание</w:t>
      </w:r>
      <w:r w:rsidR="00E76C1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китайского языка как иностранного</w:t>
      </w:r>
      <w:r w:rsidR="00E76C15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D0A6F" w:rsidRPr="007F49BF" w:rsidRDefault="007D0A6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период пандемии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инфекции, по вопросам, касающимся поступления, просим своевременно связываться с принимающим вузом.</w:t>
      </w:r>
    </w:p>
    <w:p w:rsidR="00D41B75" w:rsidRPr="000E7DDB" w:rsidRDefault="00C5250F" w:rsidP="004C54C5">
      <w:pPr>
        <w:numPr>
          <w:ilvl w:val="1"/>
          <w:numId w:val="9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Учащиеся, не явившиеся в указанный срок</w:t>
      </w:r>
      <w:r w:rsidR="00DA636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без санкции вуза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не прошедшие медосмотр для поступления на учебу, прекратившие обучение, находящиеся в академическом отпуске лишаются статуса стипендиата.</w:t>
      </w:r>
    </w:p>
    <w:p w:rsidR="007F49BF" w:rsidRDefault="007F49B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page3"/>
      <w:bookmarkEnd w:id="2"/>
    </w:p>
    <w:p w:rsidR="00D41B75" w:rsidRPr="000E7DDB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0E7DDB">
        <w:rPr>
          <w:sz w:val="20"/>
          <w:szCs w:val="20"/>
          <w:lang w:val="ru-RU"/>
        </w:rPr>
        <w:tab/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Способ связи с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Центром</w:t>
      </w:r>
    </w:p>
    <w:p w:rsidR="00D41B75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Отдел по стипендиям и экзаменам Адрес электронной почты: </w:t>
      </w:r>
      <w:hyperlink r:id="rId7" w:history="1"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scholarships</w:t>
        </w:r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cninese</w:t>
        </w:r>
        <w:proofErr w:type="spellEnd"/>
        <w:r w:rsidR="00B2173C" w:rsidRPr="00B2173C">
          <w:rPr>
            <w:rStyle w:val="a6"/>
            <w:rFonts w:ascii="Times New Roman" w:eastAsia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B2173C" w:rsidRPr="00CB78F0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cn</w:t>
        </w:r>
        <w:proofErr w:type="spellEnd"/>
      </w:hyperlink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Факс: +86-10-58595727</w:t>
      </w:r>
    </w:p>
    <w:p w:rsidR="00DA636D" w:rsidRPr="000E7DDB" w:rsidRDefault="00DA636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Телефон: +86-10-58595875 (Европа)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3935B8" w:rsidRDefault="00C5250F" w:rsidP="004C54C5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</w:rPr>
      </w:pPr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VIII.</w:t>
      </w:r>
      <w:r w:rsidRPr="003935B8">
        <w:rPr>
          <w:sz w:val="24"/>
          <w:szCs w:val="24"/>
        </w:rPr>
        <w:tab/>
      </w:r>
      <w:proofErr w:type="spellStart"/>
      <w:r w:rsidRPr="003935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Приложения</w:t>
      </w:r>
      <w:proofErr w:type="spellEnd"/>
    </w:p>
    <w:p w:rsidR="00D41B75" w:rsidRPr="003935B8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Нормы финансовой поддержки по </w:t>
      </w:r>
      <w:r w:rsidR="00B2173C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</w:t>
      </w:r>
      <w:r w:rsidR="00B2173C">
        <w:rPr>
          <w:rFonts w:ascii="Times New Roman" w:hAnsi="Times New Roman" w:cs="Times New Roman"/>
          <w:sz w:val="24"/>
          <w:szCs w:val="24"/>
          <w:lang w:val="ru-RU"/>
        </w:rPr>
        <w:t>ям</w:t>
      </w:r>
    </w:p>
    <w:p w:rsidR="00D41B75" w:rsidRPr="00B2173C" w:rsidRDefault="00C5250F" w:rsidP="004C54C5">
      <w:pPr>
        <w:numPr>
          <w:ilvl w:val="0"/>
          <w:numId w:val="10"/>
        </w:num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935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Перечень документов для подачи заявки на стипендию </w:t>
      </w:r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3" w:name="page4"/>
      <w:bookmarkEnd w:id="3"/>
    </w:p>
    <w:p w:rsidR="00067D5D" w:rsidRDefault="00067D5D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C5250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1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Нормы финансовой поддержки по стипендии </w:t>
      </w:r>
      <w:r w:rsidR="00CF53F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«П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реподава</w:t>
      </w:r>
      <w:r w:rsidR="00495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ние</w:t>
      </w:r>
      <w:r w:rsidR="00B2173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китайского языка как иностранного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Стипендия включает 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оплату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обучени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проживани</w:t>
      </w:r>
      <w:r w:rsidR="00E46CB0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, выплаты на содержание (не предоставляется заявителям на 4-х недельную стажировку) и оплату комплексной медицинской страховки.</w:t>
      </w:r>
    </w:p>
    <w:p w:rsidR="00084670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обучени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тся Принимающим учебным заведением и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предназначен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стимулирования качества подготовки стипендиатов, проведения культурных мероприятий, организации экзаменов и участия в них стипендиатов.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 стипендиальным программам, проводимым в онлайн формате, оказывается финансовая поддержка только в виде оплаты обучения.</w:t>
      </w:r>
    </w:p>
    <w:p w:rsidR="00D41B75" w:rsidRPr="00084670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проживани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тся Принимающим учебным</w:t>
      </w:r>
      <w:r w:rsidR="00C5250F" w:rsidRPr="0008467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заведением. Стипендиатам бесплатно предоставляется общежитие, обычно двухместный номер. По заявлению стипендиата и утверждения заявления Принимающим учебным заведением можно выбрать место проживание за пределами кампуса. Университетом оплачиваются расходы на проживание ежемесячно или ежеквартально из расчета 1000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каждого </w:t>
      </w:r>
      <w:r w:rsidR="00EE49F2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анта, 700 юаней в месяц 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24B6B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х категорий</w:t>
      </w:r>
      <w:r w:rsidR="007F49B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стипендиатов</w:t>
      </w:r>
      <w:r w:rsidR="00C5250F" w:rsidRPr="0008467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7F49BF" w:rsidRDefault="00E46CB0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Оплата повседневных расходов</w:t>
      </w:r>
      <w:r w:rsidR="00C5250F"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выплачива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>тся ежемесячно Принимающим</w:t>
      </w:r>
      <w:r w:rsidR="00C5250F" w:rsidRPr="007F49B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учебным заведением. Для бакалавров, а также для обучающихся на годичных и семестровых курсах, норма выплаты составляет 2500 юаней в месяц на человека. Для магистрантов, обучающихся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сумма составляет 3000 юаней в месяц на человека. Для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нтов, обучающихся по специальности </w:t>
      </w:r>
      <w:r w:rsidR="00084670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84670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084670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сумма</w:t>
      </w:r>
      <w:r w:rsidR="00C5250F" w:rsidRPr="007F49B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составляет 3500 юаней в месяц на человека.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Стипендиаты в установленный Принимающим учебным заведением срок должны прибыть в университет для регистрации и включения в списки обучающихся, в противном случае, стипендия аннулируется.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Обучающимся, зарегистрированным до 15 числа включительно текущего месяца должны быть произведены выплаты на содержание за весь месяц. Обучающимся, зарегистрированным после 15 числа, осуществляются выплаты на содержание за полмесяца.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Если в течение учебного семестра (не включая период зимних каникул) по какой-либо причине обучающийся выезжал за пределы Китая на период свыше 15 суток, то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выплата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повседневных расходов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приостанавливается на период его отсутствия на территории Китая.</w:t>
      </w:r>
    </w:p>
    <w:p w:rsidR="00D41B75" w:rsidRPr="000E7DDB" w:rsidRDefault="00C5250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Лицам, находящимся в академическом отпуске, прекратившим обучение или получившим дисциплинарное взыскание, Принимающее учебное заведение должно прекратить </w:t>
      </w:r>
      <w:r w:rsidR="00495948">
        <w:rPr>
          <w:rFonts w:ascii="Times New Roman" w:eastAsia="Times New Roman" w:hAnsi="Times New Roman" w:cs="Times New Roman"/>
          <w:sz w:val="24"/>
          <w:szCs w:val="24"/>
          <w:lang w:val="ru-RU"/>
        </w:rPr>
        <w:t>оплату повседневных расходов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момента получения заявления о предоставлении академического отпуска, прекращении обучения и уведомления о дисциплинарном нарушении.</w:t>
      </w:r>
    </w:p>
    <w:p w:rsidR="00D41B75" w:rsidRPr="000E7DDB" w:rsidRDefault="00495948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Оплата повседневных расходов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окончивших обучение выплачиваются за половину месяца после объявленной даты окончания курсов.</w:t>
      </w:r>
    </w:p>
    <w:p w:rsidR="00D41B75" w:rsidRPr="000E7DDB" w:rsidRDefault="00C5250F" w:rsidP="004C54C5">
      <w:pPr>
        <w:numPr>
          <w:ilvl w:val="0"/>
          <w:numId w:val="11"/>
        </w:num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Оплата комплексной медицинской страховки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осуществляется в</w:t>
      </w: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 с Правилами Министерства образования КНР для иностранных студентов. Принимающее учебное заведение осуществляет единую оплату страховок. Для обучающихся на 4-х недельных курсах сумма составляет – 160 юаней на человека, для обучающихся 1 учебный семестр – 400 юаней на человека, для обучающихся 1 учебный год и более сумма составляет – 800 юаней на человека в год.</w:t>
      </w:r>
    </w:p>
    <w:p w:rsidR="007F49BF" w:rsidRDefault="007F49BF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4" w:name="page5"/>
      <w:bookmarkEnd w:id="4"/>
    </w:p>
    <w:p w:rsidR="00EE49F2" w:rsidRDefault="00EE49F2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24B6B" w:rsidRDefault="00924B6B" w:rsidP="004C54C5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7F49BF" w:rsidRDefault="007F49BF" w:rsidP="004C54C5">
      <w:pPr>
        <w:adjustRightInd w:val="0"/>
        <w:snapToGrid w:val="0"/>
        <w:ind w:firstLine="720"/>
        <w:jc w:val="both"/>
        <w:rPr>
          <w:b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  <w:r w:rsidR="00C5250F" w:rsidRPr="007F49B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</w:p>
    <w:p w:rsidR="00D41B75" w:rsidRPr="000E7DDB" w:rsidRDefault="00D41B75" w:rsidP="004C54C5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EE49F2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Перечень документов необходимых для подачи заявки на </w:t>
      </w:r>
      <w:r w:rsidR="0049594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стипендию «Преподавание китайского языка как иностранного»</w:t>
      </w:r>
    </w:p>
    <w:p w:rsidR="00D41B75" w:rsidRPr="00EE49F2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4913C2" w:rsidRDefault="004913C2" w:rsidP="004913C2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Документы для всех заявителей</w:t>
      </w:r>
      <w:r w:rsidR="00C5250F"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4913C2" w:rsidRDefault="00C5250F" w:rsidP="004913C2">
      <w:pPr>
        <w:tabs>
          <w:tab w:val="left" w:pos="1660"/>
        </w:tabs>
        <w:adjustRightInd w:val="0"/>
        <w:snapToGrid w:val="0"/>
        <w:ind w:firstLine="720"/>
        <w:jc w:val="both"/>
        <w:rPr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4913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913C2">
        <w:rPr>
          <w:sz w:val="24"/>
          <w:szCs w:val="24"/>
          <w:lang w:val="ru-RU"/>
        </w:rPr>
        <w:tab/>
      </w:r>
      <w:r w:rsidRP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Скан страницы загранпаспорта с фотографией</w:t>
      </w:r>
    </w:p>
    <w:p w:rsidR="00D41B75" w:rsidRPr="000E7DDB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Скан-копию действующего сертификата </w:t>
      </w:r>
      <w:r>
        <w:rPr>
          <w:rFonts w:ascii="Times New Roman" w:eastAsia="Times New Roman" w:hAnsi="Times New Roman" w:cs="Times New Roman"/>
          <w:sz w:val="24"/>
          <w:szCs w:val="24"/>
        </w:rPr>
        <w:t>HSK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HSKK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(срок действия сертификата – 2 года).</w:t>
      </w:r>
    </w:p>
    <w:p w:rsidR="00D41B75" w:rsidRPr="000E7DDB" w:rsidRDefault="00C5250F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bookmarkStart w:id="5" w:name="_GoBack"/>
      <w:bookmarkEnd w:id="5"/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4913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Рекомендательное письмо, выданное ответственным лицом Рекомендующей организаци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4913C2" w:rsidP="004913C2">
      <w:pPr>
        <w:tabs>
          <w:tab w:val="left" w:pos="1680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4913C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C5250F" w:rsidRPr="000E7DD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Документы для обучающихся по программам высшего образования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41B75" w:rsidRPr="000E7DDB" w:rsidRDefault="00D41B75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</w:p>
    <w:p w:rsidR="00D41B75" w:rsidRPr="000E7DDB" w:rsidRDefault="004913C2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 Д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иплом об образовании (удостоверяющий самую высокую степень полученного образования или справку о предполагаемых сроках окончания учебного заведения) и оценочный лист успеваемости.</w:t>
      </w:r>
    </w:p>
    <w:p w:rsidR="00D41B75" w:rsidRPr="00FE3CF8" w:rsidRDefault="004913C2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Для заявителей в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E49F2">
        <w:rPr>
          <w:rFonts w:ascii="Times New Roman" w:eastAsia="Times New Roman" w:hAnsi="Times New Roman" w:cs="Times New Roman"/>
          <w:sz w:val="24"/>
          <w:szCs w:val="24"/>
          <w:lang w:val="ru-RU"/>
        </w:rPr>
        <w:t>доктора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данной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специальности или от специалистов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, имеющих специальное звание в этой области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также </w:t>
      </w:r>
      <w:r w:rsidR="000914DB">
        <w:rPr>
          <w:rFonts w:ascii="Times New Roman" w:eastAsia="Times New Roman" w:hAnsi="Times New Roman" w:cs="Times New Roman"/>
          <w:sz w:val="24"/>
          <w:szCs w:val="24"/>
          <w:lang w:val="ru-RU"/>
        </w:rPr>
        <w:t>мотивационное письмо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китайском языке (включает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представление своих знаний </w:t>
      </w:r>
      <w:r w:rsid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заявленной специальности, план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исследования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FE3CF8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объемом </w:t>
      </w:r>
      <w:r w:rsidR="00C5250F" w:rsidRPr="00FE3CF8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примерно 3000 иероглифов)</w:t>
      </w:r>
      <w:r w:rsidR="00924B6B">
        <w:rPr>
          <w:rFonts w:ascii="Times New Roman" w:eastAsia="Times New Roman" w:hAnsi="Times New Roman" w:cs="Times New Roman"/>
          <w:sz w:val="24"/>
          <w:szCs w:val="24"/>
          <w:lang w:val="ru-RU"/>
        </w:rPr>
        <w:t>. Преимуществом пользуются лица, имеющие договор с образовательным учреждением о дальнейшей работе после окончания вуза.</w:t>
      </w:r>
      <w:r w:rsidR="00C5250F" w:rsidRPr="00FE3CF8">
        <w:rPr>
          <w:rFonts w:ascii="Times New Roman" w:eastAsia="Times New Roman" w:hAnsi="Times New Roman" w:cs="Times New Roman" w:hint="eastAsia"/>
          <w:sz w:val="24"/>
          <w:szCs w:val="24"/>
          <w:lang w:val="ru-RU"/>
        </w:rPr>
        <w:t xml:space="preserve"> </w:t>
      </w:r>
    </w:p>
    <w:p w:rsidR="00D41B75" w:rsidRPr="000E7DDB" w:rsidRDefault="004913C2" w:rsidP="004913C2">
      <w:pPr>
        <w:adjustRightInd w:val="0"/>
        <w:snapToGrid w:val="0"/>
        <w:ind w:firstLine="720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заявителей в магистратуру по специальности </w:t>
      </w:r>
      <w:r w:rsidR="00EE49F2" w:rsidRPr="00EE49F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0914DB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Китайский язык и международное образование»</w:t>
      </w:r>
      <w:r w:rsidR="00EE49F2" w:rsidRPr="00EE49F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5250F" w:rsidRPr="000E7DDB">
        <w:rPr>
          <w:rFonts w:ascii="Times New Roman" w:eastAsia="Times New Roman" w:hAnsi="Times New Roman" w:cs="Times New Roman"/>
          <w:sz w:val="24"/>
          <w:szCs w:val="24"/>
          <w:lang w:val="ru-RU"/>
        </w:rPr>
        <w:t>необходимо предоставить два рекомендательных письма от руководителей, имеющих ученое звание/степень от «доцента» и выше. Преимуществом пользуются заявители, предоставившие соглашение с образовательным учреждением о его дальнейшем трудоустройстве в качестве преподавателя после окончания магистратуры.</w:t>
      </w:r>
    </w:p>
    <w:p w:rsid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Преподавателям китайского языка необходимо приложить справку с места работы и рекомендательное письмо.</w:t>
      </w:r>
    </w:p>
    <w:p w:rsidR="00D41B75" w:rsidRPr="004913C2" w:rsidRDefault="00D41B75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Заявителям, не достигшим 18 летнего возраста, необходимо предоставить доверенность, подписанную лицом, выступающим в качестве опекуна на территории КНР.</w:t>
      </w:r>
    </w:p>
    <w:p w:rsidR="00D41B75" w:rsidRPr="004913C2" w:rsidRDefault="00D41B75" w:rsidP="004913C2">
      <w:pPr>
        <w:adjustRightInd w:val="0"/>
        <w:snapToGrid w:val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41B75" w:rsidRPr="004913C2" w:rsidRDefault="004913C2" w:rsidP="004913C2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b/>
          <w:lang w:val="ru-RU"/>
        </w:rPr>
      </w:pPr>
      <w:r w:rsidRPr="004913C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C5250F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Заявитель обязан предоставить прочие документы по запросу от Рекомендующей организации и Принимающего образовательного учреждения</w:t>
      </w:r>
      <w:r w:rsidR="003C3978" w:rsidRPr="004913C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C3978" w:rsidRDefault="003C3978" w:rsidP="004C54C5">
      <w:pPr>
        <w:pStyle w:val="a3"/>
        <w:adjustRightInd w:val="0"/>
        <w:snapToGrid w:val="0"/>
        <w:ind w:left="0" w:firstLine="720"/>
        <w:contextualSpacing w:val="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3C3978" w:rsidRDefault="003C3978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EE49F2" w:rsidRDefault="00EE49F2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eastAsia="Calibri" w:hAnsi="Calibri" w:cs="Calibri"/>
          <w:lang w:val="ru-RU"/>
        </w:rPr>
      </w:pPr>
    </w:p>
    <w:p w:rsidR="000C2D25" w:rsidRPr="000C2D25" w:rsidRDefault="000C2D25" w:rsidP="004C54C5">
      <w:pPr>
        <w:tabs>
          <w:tab w:val="left" w:pos="1676"/>
        </w:tabs>
        <w:adjustRightInd w:val="0"/>
        <w:snapToGrid w:val="0"/>
        <w:ind w:firstLine="720"/>
        <w:jc w:val="both"/>
        <w:rPr>
          <w:rFonts w:ascii="Calibri" w:hAnsi="Calibri" w:cs="Calibri"/>
          <w:lang w:val="ru-RU"/>
        </w:rPr>
      </w:pPr>
    </w:p>
    <w:sectPr w:rsidR="000C2D25" w:rsidRPr="000C2D25" w:rsidSect="00335417">
      <w:pgSz w:w="11900" w:h="16838"/>
      <w:pgMar w:top="1125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6A6"/>
    <w:multiLevelType w:val="singleLevel"/>
    <w:tmpl w:val="000026A6"/>
    <w:lvl w:ilvl="0">
      <w:start w:val="1"/>
      <w:numFmt w:val="decimal"/>
      <w:lvlText w:val="%1."/>
      <w:lvlJc w:val="left"/>
    </w:lvl>
  </w:abstractNum>
  <w:abstractNum w:abstractNumId="1" w15:restartNumberingAfterBreak="0">
    <w:nsid w:val="0000305E"/>
    <w:multiLevelType w:val="singleLevel"/>
    <w:tmpl w:val="0000305E"/>
    <w:lvl w:ilvl="0">
      <w:start w:val="1"/>
      <w:numFmt w:val="bullet"/>
      <w:lvlText w:val="В"/>
      <w:lvlJc w:val="left"/>
    </w:lvl>
  </w:abstractNum>
  <w:abstractNum w:abstractNumId="2" w15:restartNumberingAfterBreak="0">
    <w:nsid w:val="0000428B"/>
    <w:multiLevelType w:val="multilevel"/>
    <w:tmpl w:val="0000428B"/>
    <w:lvl w:ilvl="0">
      <w:start w:val="1"/>
      <w:numFmt w:val="bullet"/>
      <w:lvlText w:val="и"/>
      <w:lvlJc w:val="left"/>
    </w:lvl>
    <w:lvl w:ilvl="1">
      <w:start w:val="3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440D"/>
    <w:multiLevelType w:val="singleLevel"/>
    <w:tmpl w:val="0000440D"/>
    <w:lvl w:ilvl="0">
      <w:start w:val="9"/>
      <w:numFmt w:val="upperLetter"/>
      <w:lvlText w:val="%1."/>
      <w:lvlJc w:val="left"/>
    </w:lvl>
  </w:abstractNum>
  <w:abstractNum w:abstractNumId="4" w15:restartNumberingAfterBreak="0">
    <w:nsid w:val="0000491C"/>
    <w:multiLevelType w:val="singleLevel"/>
    <w:tmpl w:val="0000491C"/>
    <w:lvl w:ilvl="0">
      <w:start w:val="1"/>
      <w:numFmt w:val="bullet"/>
      <w:lvlText w:val="-"/>
      <w:lvlJc w:val="left"/>
    </w:lvl>
  </w:abstractNum>
  <w:abstractNum w:abstractNumId="5" w15:restartNumberingAfterBreak="0">
    <w:nsid w:val="00004D06"/>
    <w:multiLevelType w:val="singleLevel"/>
    <w:tmpl w:val="00004D06"/>
    <w:lvl w:ilvl="0">
      <w:start w:val="1"/>
      <w:numFmt w:val="bullet"/>
      <w:lvlText w:val="-"/>
      <w:lvlJc w:val="left"/>
    </w:lvl>
  </w:abstractNum>
  <w:abstractNum w:abstractNumId="6" w15:restartNumberingAfterBreak="0">
    <w:nsid w:val="00004DB7"/>
    <w:multiLevelType w:val="singleLevel"/>
    <w:tmpl w:val="00004DB7"/>
    <w:lvl w:ilvl="0">
      <w:start w:val="1"/>
      <w:numFmt w:val="decimal"/>
      <w:lvlText w:val="%1."/>
      <w:lvlJc w:val="left"/>
    </w:lvl>
  </w:abstractNum>
  <w:abstractNum w:abstractNumId="7" w15:restartNumberingAfterBreak="0">
    <w:nsid w:val="00004DC8"/>
    <w:multiLevelType w:val="multilevel"/>
    <w:tmpl w:val="E514F564"/>
    <w:lvl w:ilvl="0">
      <w:start w:val="1"/>
      <w:numFmt w:val="bullet"/>
      <w:lvlText w:val="а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5D03"/>
    <w:multiLevelType w:val="singleLevel"/>
    <w:tmpl w:val="00005D03"/>
    <w:lvl w:ilvl="0">
      <w:start w:val="1"/>
      <w:numFmt w:val="decimal"/>
      <w:lvlText w:val="%1."/>
      <w:lvlJc w:val="left"/>
    </w:lvl>
  </w:abstractNum>
  <w:abstractNum w:abstractNumId="9" w15:restartNumberingAfterBreak="0">
    <w:nsid w:val="00006443"/>
    <w:multiLevelType w:val="singleLevel"/>
    <w:tmpl w:val="00006443"/>
    <w:lvl w:ilvl="0">
      <w:start w:val="22"/>
      <w:numFmt w:val="upperLetter"/>
      <w:lvlText w:val="%1."/>
      <w:lvlJc w:val="left"/>
    </w:lvl>
  </w:abstractNum>
  <w:abstractNum w:abstractNumId="10" w15:restartNumberingAfterBreak="0">
    <w:nsid w:val="000066BB"/>
    <w:multiLevelType w:val="multilevel"/>
    <w:tmpl w:val="000066BB"/>
    <w:lvl w:ilvl="0">
      <w:start w:val="1"/>
      <w:numFmt w:val="bullet"/>
      <w:lvlText w:val="и"/>
      <w:lvlJc w:val="left"/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701F"/>
    <w:multiLevelType w:val="singleLevel"/>
    <w:tmpl w:val="0000701F"/>
    <w:lvl w:ilvl="0">
      <w:start w:val="1"/>
      <w:numFmt w:val="decimal"/>
      <w:lvlText w:val="%1."/>
      <w:lvlJc w:val="left"/>
    </w:lvl>
  </w:abstractNum>
  <w:abstractNum w:abstractNumId="12" w15:restartNumberingAfterBreak="0">
    <w:nsid w:val="0000767D"/>
    <w:multiLevelType w:val="singleLevel"/>
    <w:tmpl w:val="0000767D"/>
    <w:lvl w:ilvl="0">
      <w:start w:val="3"/>
      <w:numFmt w:val="decimal"/>
      <w:lvlText w:val="%1."/>
      <w:lvlJc w:val="left"/>
    </w:lvl>
  </w:abstractNum>
  <w:abstractNum w:abstractNumId="13" w15:restartNumberingAfterBreak="0">
    <w:nsid w:val="00007A5A"/>
    <w:multiLevelType w:val="multilevel"/>
    <w:tmpl w:val="00007A5A"/>
    <w:lvl w:ilvl="0">
      <w:start w:val="2"/>
      <w:numFmt w:val="decimal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11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75"/>
    <w:rsid w:val="00056392"/>
    <w:rsid w:val="00067D5D"/>
    <w:rsid w:val="00084670"/>
    <w:rsid w:val="000914DB"/>
    <w:rsid w:val="000C2D25"/>
    <w:rsid w:val="000C38AF"/>
    <w:rsid w:val="000D343B"/>
    <w:rsid w:val="000E7DDB"/>
    <w:rsid w:val="00140544"/>
    <w:rsid w:val="00172ACB"/>
    <w:rsid w:val="00183B0F"/>
    <w:rsid w:val="00275656"/>
    <w:rsid w:val="00280395"/>
    <w:rsid w:val="00307C0F"/>
    <w:rsid w:val="00334E6D"/>
    <w:rsid w:val="00335417"/>
    <w:rsid w:val="00364690"/>
    <w:rsid w:val="003935B8"/>
    <w:rsid w:val="00395175"/>
    <w:rsid w:val="003A0E3B"/>
    <w:rsid w:val="003C1202"/>
    <w:rsid w:val="003C3978"/>
    <w:rsid w:val="003D463B"/>
    <w:rsid w:val="003E6C43"/>
    <w:rsid w:val="003E7124"/>
    <w:rsid w:val="004913C2"/>
    <w:rsid w:val="00495948"/>
    <w:rsid w:val="004B7B05"/>
    <w:rsid w:val="004C54C5"/>
    <w:rsid w:val="004D6218"/>
    <w:rsid w:val="005807D3"/>
    <w:rsid w:val="005B2E78"/>
    <w:rsid w:val="005E2CA4"/>
    <w:rsid w:val="007018DA"/>
    <w:rsid w:val="0073311D"/>
    <w:rsid w:val="007A4092"/>
    <w:rsid w:val="007D0A6F"/>
    <w:rsid w:val="007F49BF"/>
    <w:rsid w:val="008871A1"/>
    <w:rsid w:val="00897DEC"/>
    <w:rsid w:val="008B280A"/>
    <w:rsid w:val="00916B77"/>
    <w:rsid w:val="00924B6B"/>
    <w:rsid w:val="009A6AC8"/>
    <w:rsid w:val="00A22710"/>
    <w:rsid w:val="00A77405"/>
    <w:rsid w:val="00A86227"/>
    <w:rsid w:val="00A907AB"/>
    <w:rsid w:val="00A93C4D"/>
    <w:rsid w:val="00AC75B7"/>
    <w:rsid w:val="00B12937"/>
    <w:rsid w:val="00B141CE"/>
    <w:rsid w:val="00B2173C"/>
    <w:rsid w:val="00B91D23"/>
    <w:rsid w:val="00BB1ABB"/>
    <w:rsid w:val="00BE3211"/>
    <w:rsid w:val="00BE72DC"/>
    <w:rsid w:val="00C5250F"/>
    <w:rsid w:val="00C565F1"/>
    <w:rsid w:val="00CB7F33"/>
    <w:rsid w:val="00CD3D8F"/>
    <w:rsid w:val="00CF53F6"/>
    <w:rsid w:val="00CF7BB3"/>
    <w:rsid w:val="00D41B75"/>
    <w:rsid w:val="00DA432C"/>
    <w:rsid w:val="00DA636D"/>
    <w:rsid w:val="00E46CB0"/>
    <w:rsid w:val="00E531FB"/>
    <w:rsid w:val="00E76C15"/>
    <w:rsid w:val="00EC766F"/>
    <w:rsid w:val="00EE49F2"/>
    <w:rsid w:val="00EF5519"/>
    <w:rsid w:val="00FD7595"/>
    <w:rsid w:val="00FE3CF8"/>
    <w:rsid w:val="33A268AE"/>
    <w:rsid w:val="7EFB9A10"/>
    <w:rsid w:val="7FFB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F50A"/>
  <w15:docId w15:val="{BF9BAE8B-F311-469A-AF8B-FDA094CA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8D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unhideWhenUsed/>
    <w:qFormat/>
    <w:rsid w:val="003C3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9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978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335417"/>
    <w:pPr>
      <w:autoSpaceDE w:val="0"/>
      <w:autoSpaceDN w:val="0"/>
      <w:adjustRightInd w:val="0"/>
      <w:spacing w:before="207"/>
      <w:jc w:val="center"/>
    </w:pPr>
    <w:rPr>
      <w:rFonts w:ascii="SimSun" w:eastAsia="SimSun" w:hAnsi="Times New Roman" w:cs="SimSun"/>
      <w:sz w:val="24"/>
      <w:szCs w:val="24"/>
      <w:lang w:val="ru-RU"/>
    </w:rPr>
  </w:style>
  <w:style w:type="character" w:styleId="a6">
    <w:name w:val="Hyperlink"/>
    <w:basedOn w:val="a0"/>
    <w:uiPriority w:val="99"/>
    <w:unhideWhenUsed/>
    <w:rsid w:val="00B217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larships@cninese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inesebridge@chinese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2019-02-13T04:09:00Z</cp:lastPrinted>
  <dcterms:created xsi:type="dcterms:W3CDTF">2022-02-10T03:03:00Z</dcterms:created>
  <dcterms:modified xsi:type="dcterms:W3CDTF">2022-02-10T03:03:00Z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